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3E9C5" w14:textId="77777777" w:rsidR="00BF685A" w:rsidRDefault="00000000">
      <w:pPr>
        <w:spacing w:after="560"/>
      </w:pPr>
      <w:r>
        <w:rPr>
          <w:b/>
          <w:color w:val="1B5CDE"/>
          <w:sz w:val="20"/>
        </w:rPr>
        <w:t xml:space="preserve">KILELE HUB </w:t>
      </w:r>
      <w:r>
        <w:rPr>
          <w:b/>
          <w:color w:val="56647B"/>
          <w:sz w:val="20"/>
        </w:rPr>
        <w:t>RESOURCE</w:t>
      </w:r>
    </w:p>
    <w:p w14:paraId="041BD7E7" w14:textId="77777777" w:rsidR="00BF685A" w:rsidRDefault="00000000">
      <w:pPr>
        <w:spacing w:after="200"/>
      </w:pPr>
      <w:r>
        <w:rPr>
          <w:b/>
          <w:color w:val="0D224C"/>
          <w:sz w:val="56"/>
        </w:rPr>
        <w:t>Sludge Audit Canvas</w:t>
      </w:r>
    </w:p>
    <w:p w14:paraId="3B366846" w14:textId="77777777" w:rsidR="00BF685A" w:rsidRDefault="00000000">
      <w:pPr>
        <w:spacing w:after="360"/>
      </w:pPr>
      <w:r>
        <w:rPr>
          <w:color w:val="56647B"/>
          <w:sz w:val="28"/>
        </w:rPr>
        <w:t>Map unnecessary friction in customer and citizen journeys.</w:t>
      </w:r>
    </w:p>
    <w:p w14:paraId="28D07931" w14:textId="387C7253" w:rsidR="00BF685A" w:rsidRDefault="00000000" w:rsidP="007A5B50">
      <w:r>
        <w:rPr>
          <w:b/>
          <w:color w:val="1B5CDE"/>
          <w:sz w:val="22"/>
        </w:rPr>
        <w:t>Behavioral Intelligence for Growth</w:t>
      </w:r>
      <w:r>
        <w:rPr>
          <w:color w:val="56647B"/>
          <w:sz w:val="20"/>
        </w:rPr>
        <w:t xml:space="preserve"> | Kilele Hub resources</w:t>
      </w:r>
      <w:r w:rsidR="007A5B50">
        <w:t xml:space="preserve"> </w:t>
      </w:r>
      <w:r>
        <w:rPr>
          <w:color w:val="56647B"/>
          <w:sz w:val="18"/>
        </w:rPr>
        <w:t xml:space="preserve">Version 0.1 | </w:t>
      </w:r>
    </w:p>
    <w:tbl>
      <w:tblPr>
        <w:tblW w:w="0" w:type="auto"/>
        <w:jc w:val="center"/>
        <w:tblLook w:val="04A0" w:firstRow="1" w:lastRow="0" w:firstColumn="1" w:lastColumn="0" w:noHBand="0" w:noVBand="1"/>
      </w:tblPr>
      <w:tblGrid>
        <w:gridCol w:w="10166"/>
      </w:tblGrid>
      <w:tr w:rsidR="00BF685A" w14:paraId="27F12ADD" w14:textId="77777777">
        <w:trPr>
          <w:jc w:val="center"/>
        </w:trPr>
        <w:tc>
          <w:tcPr>
            <w:tcW w:w="10166" w:type="dxa"/>
            <w:tcBorders>
              <w:top w:val="single" w:sz="6" w:space="0" w:color="D0DDFF"/>
              <w:left w:val="single" w:sz="6" w:space="0" w:color="D0DDFF"/>
              <w:bottom w:val="single" w:sz="6" w:space="0" w:color="D0DDFF"/>
              <w:right w:val="single" w:sz="6" w:space="0" w:color="D0DDFF"/>
            </w:tcBorders>
            <w:shd w:val="clear" w:color="auto" w:fill="EEF4FF"/>
            <w:vAlign w:val="center"/>
          </w:tcPr>
          <w:p w14:paraId="60C6066B" w14:textId="77777777" w:rsidR="00BF685A" w:rsidRDefault="00000000">
            <w:pPr>
              <w:ind w:left="144" w:right="144"/>
            </w:pPr>
            <w:r>
              <w:rPr>
                <w:color w:val="0D224C"/>
              </w:rPr>
              <w:t>Use this resource to move from assumptions to a clearer growth question, a better behavior diagnosis, and a more defensible next action.</w:t>
            </w:r>
          </w:p>
        </w:tc>
      </w:tr>
    </w:tbl>
    <w:p w14:paraId="6A061AA7" w14:textId="77777777" w:rsidR="00BF685A" w:rsidRDefault="00000000">
      <w:r>
        <w:br w:type="page"/>
      </w:r>
    </w:p>
    <w:p w14:paraId="0739659E" w14:textId="77777777" w:rsidR="00BF685A" w:rsidRDefault="00000000">
      <w:pPr>
        <w:pStyle w:val="Heading1"/>
      </w:pPr>
      <w:r>
        <w:lastRenderedPageBreak/>
        <w:t>What this resource helps you do</w:t>
      </w:r>
    </w:p>
    <w:p w14:paraId="3FFC15EC" w14:textId="77777777" w:rsidR="00BF685A" w:rsidRDefault="00000000">
      <w:r>
        <w:t>The Sludge Audit Canvas helps teams identify avoidable friction, complexity, confusion, delays, repeated effort, and administrative burden. Sludge makes it harder for customers, citizens, employees, or users to complete useful actions.</w:t>
      </w:r>
    </w:p>
    <w:p w14:paraId="44E1C910" w14:textId="77777777" w:rsidR="00BF685A" w:rsidRDefault="00000000">
      <w:pPr>
        <w:pStyle w:val="Heading2"/>
      </w:pPr>
      <w:r>
        <w:t>Best used for</w:t>
      </w:r>
    </w:p>
    <w:p w14:paraId="24EB4BD9" w14:textId="77777777" w:rsidR="00BF685A" w:rsidRDefault="00000000">
      <w:pPr>
        <w:ind w:left="317" w:hanging="173"/>
      </w:pPr>
      <w:r>
        <w:rPr>
          <w:color w:val="1B5CDE"/>
        </w:rPr>
        <w:t xml:space="preserve">• </w:t>
      </w:r>
      <w:r>
        <w:t>Account opening, onboarding, renewals, applications, and approvals</w:t>
      </w:r>
    </w:p>
    <w:p w14:paraId="71C97FEC" w14:textId="77777777" w:rsidR="00BF685A" w:rsidRDefault="00000000">
      <w:pPr>
        <w:ind w:left="317" w:hanging="173"/>
      </w:pPr>
      <w:r>
        <w:rPr>
          <w:color w:val="1B5CDE"/>
        </w:rPr>
        <w:t xml:space="preserve">• </w:t>
      </w:r>
      <w:r>
        <w:t>County government services and public compliance journeys</w:t>
      </w:r>
    </w:p>
    <w:p w14:paraId="5A3D747F" w14:textId="77777777" w:rsidR="00BF685A" w:rsidRDefault="00000000">
      <w:pPr>
        <w:ind w:left="317" w:hanging="173"/>
      </w:pPr>
      <w:r>
        <w:rPr>
          <w:color w:val="1B5CDE"/>
        </w:rPr>
        <w:t xml:space="preserve">• </w:t>
      </w:r>
      <w:r>
        <w:t>Customer support and service recovery</w:t>
      </w:r>
    </w:p>
    <w:p w14:paraId="02AB1E68" w14:textId="77777777" w:rsidR="00BF685A" w:rsidRDefault="00000000">
      <w:pPr>
        <w:ind w:left="317" w:hanging="173"/>
      </w:pPr>
      <w:r>
        <w:rPr>
          <w:color w:val="1B5CDE"/>
        </w:rPr>
        <w:t xml:space="preserve">• </w:t>
      </w:r>
      <w:r>
        <w:t>Digital forms, registration flows, and campaign journeys</w:t>
      </w:r>
    </w:p>
    <w:p w14:paraId="79BA2F54" w14:textId="77777777" w:rsidR="00BF685A" w:rsidRDefault="00000000">
      <w:pPr>
        <w:pStyle w:val="Heading2"/>
      </w:pPr>
      <w:r>
        <w:t>How to use it</w:t>
      </w:r>
    </w:p>
    <w:p w14:paraId="76B6A885" w14:textId="77777777" w:rsidR="00BF685A" w:rsidRDefault="00000000">
      <w:r>
        <w:t>Choose one journey. Walk through it from the user perspective. Capture each step, the friction experienced, the cause of the friction, and the fix that could remove or reduce it.</w:t>
      </w:r>
    </w:p>
    <w:p w14:paraId="586BE296" w14:textId="77777777" w:rsidR="00BF685A" w:rsidRDefault="00000000">
      <w:pPr>
        <w:pStyle w:val="Heading1"/>
      </w:pPr>
      <w:r>
        <w:t>Sludge audit worksheet</w:t>
      </w:r>
    </w:p>
    <w:tbl>
      <w:tblPr>
        <w:tblStyle w:val="TableGrid"/>
        <w:tblW w:w="0" w:type="auto"/>
        <w:jc w:val="center"/>
        <w:tblLook w:val="04A0" w:firstRow="1" w:lastRow="0" w:firstColumn="1" w:lastColumn="0" w:noHBand="0" w:noVBand="1"/>
      </w:tblPr>
      <w:tblGrid>
        <w:gridCol w:w="5083"/>
        <w:gridCol w:w="5083"/>
      </w:tblGrid>
      <w:tr w:rsidR="00BF685A" w14:paraId="557B0827" w14:textId="77777777">
        <w:trPr>
          <w:tblHeader/>
          <w:jc w:val="center"/>
        </w:trPr>
        <w:tc>
          <w:tcPr>
            <w:tcW w:w="5083" w:type="dxa"/>
            <w:shd w:val="clear" w:color="auto" w:fill="0D224C"/>
          </w:tcPr>
          <w:p w14:paraId="3DE08077" w14:textId="77777777" w:rsidR="00BF685A" w:rsidRDefault="00000000">
            <w:r>
              <w:rPr>
                <w:b/>
                <w:color w:val="FFFFFF"/>
                <w:sz w:val="19"/>
              </w:rPr>
              <w:t>Field</w:t>
            </w:r>
          </w:p>
        </w:tc>
        <w:tc>
          <w:tcPr>
            <w:tcW w:w="5083" w:type="dxa"/>
            <w:shd w:val="clear" w:color="auto" w:fill="0D224C"/>
          </w:tcPr>
          <w:p w14:paraId="68AD2540" w14:textId="77777777" w:rsidR="00BF685A" w:rsidRDefault="00000000">
            <w:r>
              <w:rPr>
                <w:b/>
                <w:color w:val="FFFFFF"/>
                <w:sz w:val="19"/>
              </w:rPr>
              <w:t>Response / Notes</w:t>
            </w:r>
          </w:p>
        </w:tc>
      </w:tr>
      <w:tr w:rsidR="00BF685A" w14:paraId="7A99C520"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6BF49C54" w14:textId="77777777" w:rsidR="00BF685A" w:rsidRDefault="00000000">
            <w:r>
              <w:rPr>
                <w:sz w:val="19"/>
              </w:rPr>
              <w:t>Journey name</w:t>
            </w:r>
          </w:p>
        </w:tc>
        <w:tc>
          <w:tcPr>
            <w:tcW w:w="5083" w:type="dxa"/>
            <w:tcBorders>
              <w:top w:val="single" w:sz="4" w:space="0" w:color="D7DEE9"/>
              <w:left w:val="single" w:sz="4" w:space="0" w:color="D7DEE9"/>
              <w:bottom w:val="single" w:sz="4" w:space="0" w:color="D7DEE9"/>
              <w:right w:val="single" w:sz="4" w:space="0" w:color="D7DEE9"/>
            </w:tcBorders>
          </w:tcPr>
          <w:p w14:paraId="221E2C64" w14:textId="77777777" w:rsidR="00BF685A" w:rsidRDefault="00000000">
            <w:r>
              <w:rPr>
                <w:sz w:val="19"/>
              </w:rPr>
              <w:br/>
            </w:r>
            <w:r>
              <w:rPr>
                <w:sz w:val="19"/>
              </w:rPr>
              <w:br/>
            </w:r>
          </w:p>
        </w:tc>
      </w:tr>
      <w:tr w:rsidR="00BF685A" w14:paraId="66F26B3B"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782C63CB" w14:textId="77777777" w:rsidR="00BF685A" w:rsidRDefault="00000000">
            <w:r>
              <w:rPr>
                <w:sz w:val="19"/>
              </w:rPr>
              <w:t>Intended user action</w:t>
            </w:r>
          </w:p>
        </w:tc>
        <w:tc>
          <w:tcPr>
            <w:tcW w:w="5083" w:type="dxa"/>
            <w:tcBorders>
              <w:top w:val="single" w:sz="4" w:space="0" w:color="D7DEE9"/>
              <w:left w:val="single" w:sz="4" w:space="0" w:color="D7DEE9"/>
              <w:bottom w:val="single" w:sz="4" w:space="0" w:color="D7DEE9"/>
              <w:right w:val="single" w:sz="4" w:space="0" w:color="D7DEE9"/>
            </w:tcBorders>
          </w:tcPr>
          <w:p w14:paraId="59FD56A9" w14:textId="77777777" w:rsidR="00BF685A" w:rsidRDefault="00000000">
            <w:r>
              <w:rPr>
                <w:sz w:val="19"/>
              </w:rPr>
              <w:br/>
            </w:r>
            <w:r>
              <w:rPr>
                <w:sz w:val="19"/>
              </w:rPr>
              <w:br/>
            </w:r>
          </w:p>
        </w:tc>
      </w:tr>
      <w:tr w:rsidR="00BF685A" w14:paraId="6F2433D8"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7D08AE77" w14:textId="77777777" w:rsidR="00BF685A" w:rsidRDefault="00000000">
            <w:r>
              <w:rPr>
                <w:sz w:val="19"/>
              </w:rPr>
              <w:t>Target user or citizen segment</w:t>
            </w:r>
          </w:p>
        </w:tc>
        <w:tc>
          <w:tcPr>
            <w:tcW w:w="5083" w:type="dxa"/>
            <w:tcBorders>
              <w:top w:val="single" w:sz="4" w:space="0" w:color="D7DEE9"/>
              <w:left w:val="single" w:sz="4" w:space="0" w:color="D7DEE9"/>
              <w:bottom w:val="single" w:sz="4" w:space="0" w:color="D7DEE9"/>
              <w:right w:val="single" w:sz="4" w:space="0" w:color="D7DEE9"/>
            </w:tcBorders>
          </w:tcPr>
          <w:p w14:paraId="511A0AFC" w14:textId="77777777" w:rsidR="00BF685A" w:rsidRDefault="00000000">
            <w:r>
              <w:rPr>
                <w:sz w:val="19"/>
              </w:rPr>
              <w:br/>
            </w:r>
            <w:r>
              <w:rPr>
                <w:sz w:val="19"/>
              </w:rPr>
              <w:br/>
            </w:r>
          </w:p>
        </w:tc>
      </w:tr>
      <w:tr w:rsidR="00BF685A" w14:paraId="3A18914F"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5AE5DE8D" w14:textId="77777777" w:rsidR="00BF685A" w:rsidRDefault="00000000">
            <w:r>
              <w:rPr>
                <w:sz w:val="19"/>
              </w:rPr>
              <w:t>Context: where and when the journey happens</w:t>
            </w:r>
          </w:p>
        </w:tc>
        <w:tc>
          <w:tcPr>
            <w:tcW w:w="5083" w:type="dxa"/>
            <w:tcBorders>
              <w:top w:val="single" w:sz="4" w:space="0" w:color="D7DEE9"/>
              <w:left w:val="single" w:sz="4" w:space="0" w:color="D7DEE9"/>
              <w:bottom w:val="single" w:sz="4" w:space="0" w:color="D7DEE9"/>
              <w:right w:val="single" w:sz="4" w:space="0" w:color="D7DEE9"/>
            </w:tcBorders>
          </w:tcPr>
          <w:p w14:paraId="3F97B571" w14:textId="77777777" w:rsidR="00BF685A" w:rsidRDefault="00000000">
            <w:r>
              <w:rPr>
                <w:sz w:val="19"/>
              </w:rPr>
              <w:br/>
            </w:r>
            <w:r>
              <w:rPr>
                <w:sz w:val="19"/>
              </w:rPr>
              <w:br/>
            </w:r>
          </w:p>
        </w:tc>
      </w:tr>
      <w:tr w:rsidR="00BF685A" w14:paraId="41D11121"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5B8B54B2" w14:textId="77777777" w:rsidR="00BF685A" w:rsidRDefault="00000000">
            <w:r>
              <w:rPr>
                <w:sz w:val="19"/>
              </w:rPr>
              <w:t>Journey start point</w:t>
            </w:r>
          </w:p>
        </w:tc>
        <w:tc>
          <w:tcPr>
            <w:tcW w:w="5083" w:type="dxa"/>
            <w:tcBorders>
              <w:top w:val="single" w:sz="4" w:space="0" w:color="D7DEE9"/>
              <w:left w:val="single" w:sz="4" w:space="0" w:color="D7DEE9"/>
              <w:bottom w:val="single" w:sz="4" w:space="0" w:color="D7DEE9"/>
              <w:right w:val="single" w:sz="4" w:space="0" w:color="D7DEE9"/>
            </w:tcBorders>
          </w:tcPr>
          <w:p w14:paraId="0B3D1812" w14:textId="77777777" w:rsidR="00BF685A" w:rsidRDefault="00000000">
            <w:r>
              <w:rPr>
                <w:sz w:val="19"/>
              </w:rPr>
              <w:br/>
            </w:r>
            <w:r>
              <w:rPr>
                <w:sz w:val="19"/>
              </w:rPr>
              <w:br/>
            </w:r>
          </w:p>
        </w:tc>
      </w:tr>
      <w:tr w:rsidR="00BF685A" w14:paraId="34BC0ECE"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0C8AE75F" w14:textId="77777777" w:rsidR="00BF685A" w:rsidRDefault="00000000">
            <w:r>
              <w:rPr>
                <w:sz w:val="19"/>
              </w:rPr>
              <w:t>Journey end point</w:t>
            </w:r>
          </w:p>
        </w:tc>
        <w:tc>
          <w:tcPr>
            <w:tcW w:w="5083" w:type="dxa"/>
            <w:tcBorders>
              <w:top w:val="single" w:sz="4" w:space="0" w:color="D7DEE9"/>
              <w:left w:val="single" w:sz="4" w:space="0" w:color="D7DEE9"/>
              <w:bottom w:val="single" w:sz="4" w:space="0" w:color="D7DEE9"/>
              <w:right w:val="single" w:sz="4" w:space="0" w:color="D7DEE9"/>
            </w:tcBorders>
          </w:tcPr>
          <w:p w14:paraId="47DAECD2" w14:textId="77777777" w:rsidR="00BF685A" w:rsidRDefault="00000000">
            <w:r>
              <w:rPr>
                <w:sz w:val="19"/>
              </w:rPr>
              <w:br/>
            </w:r>
            <w:r>
              <w:rPr>
                <w:sz w:val="19"/>
              </w:rPr>
              <w:br/>
            </w:r>
          </w:p>
        </w:tc>
      </w:tr>
      <w:tr w:rsidR="00BF685A" w14:paraId="17C51C13"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2D90B87F" w14:textId="77777777" w:rsidR="00BF685A" w:rsidRDefault="00000000">
            <w:r>
              <w:rPr>
                <w:sz w:val="19"/>
              </w:rPr>
              <w:t>Current success metric</w:t>
            </w:r>
          </w:p>
        </w:tc>
        <w:tc>
          <w:tcPr>
            <w:tcW w:w="5083" w:type="dxa"/>
            <w:tcBorders>
              <w:top w:val="single" w:sz="4" w:space="0" w:color="D7DEE9"/>
              <w:left w:val="single" w:sz="4" w:space="0" w:color="D7DEE9"/>
              <w:bottom w:val="single" w:sz="4" w:space="0" w:color="D7DEE9"/>
              <w:right w:val="single" w:sz="4" w:space="0" w:color="D7DEE9"/>
            </w:tcBorders>
          </w:tcPr>
          <w:p w14:paraId="2402BACD" w14:textId="77777777" w:rsidR="00BF685A" w:rsidRDefault="00000000">
            <w:r>
              <w:rPr>
                <w:sz w:val="19"/>
              </w:rPr>
              <w:br/>
            </w:r>
            <w:r>
              <w:rPr>
                <w:sz w:val="19"/>
              </w:rPr>
              <w:br/>
            </w:r>
          </w:p>
        </w:tc>
      </w:tr>
      <w:tr w:rsidR="00BF685A" w14:paraId="148AFAF0"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7FD2B0F5" w14:textId="77777777" w:rsidR="00BF685A" w:rsidRDefault="00000000">
            <w:r>
              <w:rPr>
                <w:sz w:val="19"/>
              </w:rPr>
              <w:t>Current drop-off or pain point</w:t>
            </w:r>
          </w:p>
        </w:tc>
        <w:tc>
          <w:tcPr>
            <w:tcW w:w="5083" w:type="dxa"/>
            <w:tcBorders>
              <w:top w:val="single" w:sz="4" w:space="0" w:color="D7DEE9"/>
              <w:left w:val="single" w:sz="4" w:space="0" w:color="D7DEE9"/>
              <w:bottom w:val="single" w:sz="4" w:space="0" w:color="D7DEE9"/>
              <w:right w:val="single" w:sz="4" w:space="0" w:color="D7DEE9"/>
            </w:tcBorders>
          </w:tcPr>
          <w:p w14:paraId="50DB9FB6" w14:textId="77777777" w:rsidR="00BF685A" w:rsidRDefault="00000000">
            <w:r>
              <w:rPr>
                <w:sz w:val="19"/>
              </w:rPr>
              <w:br/>
            </w:r>
            <w:r>
              <w:rPr>
                <w:sz w:val="19"/>
              </w:rPr>
              <w:br/>
            </w:r>
          </w:p>
        </w:tc>
      </w:tr>
    </w:tbl>
    <w:p w14:paraId="32C9794B" w14:textId="77777777" w:rsidR="00BF685A" w:rsidRDefault="00BF685A"/>
    <w:p w14:paraId="763EFD3F" w14:textId="77777777" w:rsidR="00BF685A" w:rsidRDefault="00000000">
      <w:pPr>
        <w:pStyle w:val="Heading2"/>
      </w:pPr>
      <w:r>
        <w:lastRenderedPageBreak/>
        <w:t>Journey friction map</w:t>
      </w:r>
    </w:p>
    <w:tbl>
      <w:tblPr>
        <w:tblStyle w:val="TableGrid"/>
        <w:tblW w:w="0" w:type="auto"/>
        <w:jc w:val="center"/>
        <w:tblLook w:val="04A0" w:firstRow="1" w:lastRow="0" w:firstColumn="1" w:lastColumn="0" w:noHBand="0" w:noVBand="1"/>
      </w:tblPr>
      <w:tblGrid>
        <w:gridCol w:w="1694"/>
        <w:gridCol w:w="1694"/>
        <w:gridCol w:w="1694"/>
        <w:gridCol w:w="1694"/>
        <w:gridCol w:w="1694"/>
        <w:gridCol w:w="1694"/>
      </w:tblGrid>
      <w:tr w:rsidR="00BF685A" w14:paraId="04B73684" w14:textId="77777777">
        <w:trPr>
          <w:tblHeader/>
          <w:jc w:val="center"/>
        </w:trPr>
        <w:tc>
          <w:tcPr>
            <w:tcW w:w="1694" w:type="dxa"/>
            <w:shd w:val="clear" w:color="auto" w:fill="0D224C"/>
          </w:tcPr>
          <w:p w14:paraId="69865345" w14:textId="77777777" w:rsidR="00BF685A" w:rsidRDefault="00000000">
            <w:r>
              <w:rPr>
                <w:b/>
                <w:color w:val="FFFFFF"/>
                <w:sz w:val="18"/>
              </w:rPr>
              <w:t>Step</w:t>
            </w:r>
          </w:p>
        </w:tc>
        <w:tc>
          <w:tcPr>
            <w:tcW w:w="1694" w:type="dxa"/>
            <w:shd w:val="clear" w:color="auto" w:fill="0D224C"/>
          </w:tcPr>
          <w:p w14:paraId="613561CB" w14:textId="77777777" w:rsidR="00BF685A" w:rsidRDefault="00000000">
            <w:r>
              <w:rPr>
                <w:b/>
                <w:color w:val="FFFFFF"/>
                <w:sz w:val="18"/>
              </w:rPr>
              <w:t>What the user does</w:t>
            </w:r>
          </w:p>
        </w:tc>
        <w:tc>
          <w:tcPr>
            <w:tcW w:w="1694" w:type="dxa"/>
            <w:shd w:val="clear" w:color="auto" w:fill="0D224C"/>
          </w:tcPr>
          <w:p w14:paraId="57F59FE2" w14:textId="77777777" w:rsidR="00BF685A" w:rsidRDefault="00000000">
            <w:r>
              <w:rPr>
                <w:b/>
                <w:color w:val="FFFFFF"/>
                <w:sz w:val="18"/>
              </w:rPr>
              <w:t>Friction observed</w:t>
            </w:r>
          </w:p>
        </w:tc>
        <w:tc>
          <w:tcPr>
            <w:tcW w:w="1694" w:type="dxa"/>
            <w:shd w:val="clear" w:color="auto" w:fill="0D224C"/>
          </w:tcPr>
          <w:p w14:paraId="0503739A" w14:textId="77777777" w:rsidR="00BF685A" w:rsidRDefault="00000000">
            <w:r>
              <w:rPr>
                <w:b/>
                <w:color w:val="FFFFFF"/>
                <w:sz w:val="18"/>
              </w:rPr>
              <w:t>Type of sludge</w:t>
            </w:r>
          </w:p>
        </w:tc>
        <w:tc>
          <w:tcPr>
            <w:tcW w:w="1694" w:type="dxa"/>
            <w:shd w:val="clear" w:color="auto" w:fill="0D224C"/>
          </w:tcPr>
          <w:p w14:paraId="70768DE5" w14:textId="77777777" w:rsidR="00BF685A" w:rsidRDefault="00000000">
            <w:r>
              <w:rPr>
                <w:b/>
                <w:color w:val="FFFFFF"/>
                <w:sz w:val="18"/>
              </w:rPr>
              <w:t>Evidence</w:t>
            </w:r>
          </w:p>
        </w:tc>
        <w:tc>
          <w:tcPr>
            <w:tcW w:w="1694" w:type="dxa"/>
            <w:shd w:val="clear" w:color="auto" w:fill="0D224C"/>
          </w:tcPr>
          <w:p w14:paraId="0F2E77D1" w14:textId="77777777" w:rsidR="00BF685A" w:rsidRDefault="00000000">
            <w:r>
              <w:rPr>
                <w:b/>
                <w:color w:val="FFFFFF"/>
                <w:sz w:val="18"/>
              </w:rPr>
              <w:t>Impact</w:t>
            </w:r>
          </w:p>
        </w:tc>
      </w:tr>
      <w:tr w:rsidR="00BF685A" w14:paraId="48431501"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03B3122A" w14:textId="77777777" w:rsidR="00BF685A" w:rsidRDefault="00000000">
            <w:r>
              <w:rPr>
                <w:sz w:val="18"/>
              </w:rPr>
              <w:t>1</w:t>
            </w:r>
          </w:p>
        </w:tc>
        <w:tc>
          <w:tcPr>
            <w:tcW w:w="1694" w:type="dxa"/>
            <w:tcBorders>
              <w:top w:val="single" w:sz="4" w:space="0" w:color="D7DEE9"/>
              <w:left w:val="single" w:sz="4" w:space="0" w:color="D7DEE9"/>
              <w:bottom w:val="single" w:sz="4" w:space="0" w:color="D7DEE9"/>
              <w:right w:val="single" w:sz="4" w:space="0" w:color="D7DEE9"/>
            </w:tcBorders>
          </w:tcPr>
          <w:p w14:paraId="07CC8F2E" w14:textId="77777777" w:rsidR="00BF685A" w:rsidRDefault="00BF685A"/>
        </w:tc>
        <w:tc>
          <w:tcPr>
            <w:tcW w:w="1694" w:type="dxa"/>
            <w:tcBorders>
              <w:top w:val="single" w:sz="4" w:space="0" w:color="D7DEE9"/>
              <w:left w:val="single" w:sz="4" w:space="0" w:color="D7DEE9"/>
              <w:bottom w:val="single" w:sz="4" w:space="0" w:color="D7DEE9"/>
              <w:right w:val="single" w:sz="4" w:space="0" w:color="D7DEE9"/>
            </w:tcBorders>
          </w:tcPr>
          <w:p w14:paraId="4D9D9AD9" w14:textId="77777777" w:rsidR="00BF685A" w:rsidRDefault="00BF685A"/>
        </w:tc>
        <w:tc>
          <w:tcPr>
            <w:tcW w:w="1694" w:type="dxa"/>
            <w:tcBorders>
              <w:top w:val="single" w:sz="4" w:space="0" w:color="D7DEE9"/>
              <w:left w:val="single" w:sz="4" w:space="0" w:color="D7DEE9"/>
              <w:bottom w:val="single" w:sz="4" w:space="0" w:color="D7DEE9"/>
              <w:right w:val="single" w:sz="4" w:space="0" w:color="D7DEE9"/>
            </w:tcBorders>
          </w:tcPr>
          <w:p w14:paraId="324A4715" w14:textId="77777777" w:rsidR="00BF685A" w:rsidRDefault="00BF685A"/>
        </w:tc>
        <w:tc>
          <w:tcPr>
            <w:tcW w:w="1694" w:type="dxa"/>
            <w:tcBorders>
              <w:top w:val="single" w:sz="4" w:space="0" w:color="D7DEE9"/>
              <w:left w:val="single" w:sz="4" w:space="0" w:color="D7DEE9"/>
              <w:bottom w:val="single" w:sz="4" w:space="0" w:color="D7DEE9"/>
              <w:right w:val="single" w:sz="4" w:space="0" w:color="D7DEE9"/>
            </w:tcBorders>
          </w:tcPr>
          <w:p w14:paraId="6695B8B5" w14:textId="77777777" w:rsidR="00BF685A" w:rsidRDefault="00BF685A"/>
        </w:tc>
        <w:tc>
          <w:tcPr>
            <w:tcW w:w="1694" w:type="dxa"/>
            <w:tcBorders>
              <w:top w:val="single" w:sz="4" w:space="0" w:color="D7DEE9"/>
              <w:left w:val="single" w:sz="4" w:space="0" w:color="D7DEE9"/>
              <w:bottom w:val="single" w:sz="4" w:space="0" w:color="D7DEE9"/>
              <w:right w:val="single" w:sz="4" w:space="0" w:color="D7DEE9"/>
            </w:tcBorders>
          </w:tcPr>
          <w:p w14:paraId="18DBEDEB" w14:textId="77777777" w:rsidR="00BF685A" w:rsidRDefault="00BF685A"/>
        </w:tc>
      </w:tr>
      <w:tr w:rsidR="00BF685A" w14:paraId="482524BF"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5089AFE3" w14:textId="77777777" w:rsidR="00BF685A" w:rsidRDefault="00000000">
            <w:r>
              <w:rPr>
                <w:sz w:val="18"/>
              </w:rPr>
              <w:t>2</w:t>
            </w:r>
          </w:p>
        </w:tc>
        <w:tc>
          <w:tcPr>
            <w:tcW w:w="1694" w:type="dxa"/>
            <w:tcBorders>
              <w:top w:val="single" w:sz="4" w:space="0" w:color="D7DEE9"/>
              <w:left w:val="single" w:sz="4" w:space="0" w:color="D7DEE9"/>
              <w:bottom w:val="single" w:sz="4" w:space="0" w:color="D7DEE9"/>
              <w:right w:val="single" w:sz="4" w:space="0" w:color="D7DEE9"/>
            </w:tcBorders>
          </w:tcPr>
          <w:p w14:paraId="4D2D8037" w14:textId="77777777" w:rsidR="00BF685A" w:rsidRDefault="00BF685A"/>
        </w:tc>
        <w:tc>
          <w:tcPr>
            <w:tcW w:w="1694" w:type="dxa"/>
            <w:tcBorders>
              <w:top w:val="single" w:sz="4" w:space="0" w:color="D7DEE9"/>
              <w:left w:val="single" w:sz="4" w:space="0" w:color="D7DEE9"/>
              <w:bottom w:val="single" w:sz="4" w:space="0" w:color="D7DEE9"/>
              <w:right w:val="single" w:sz="4" w:space="0" w:color="D7DEE9"/>
            </w:tcBorders>
          </w:tcPr>
          <w:p w14:paraId="659C9545" w14:textId="77777777" w:rsidR="00BF685A" w:rsidRDefault="00BF685A"/>
        </w:tc>
        <w:tc>
          <w:tcPr>
            <w:tcW w:w="1694" w:type="dxa"/>
            <w:tcBorders>
              <w:top w:val="single" w:sz="4" w:space="0" w:color="D7DEE9"/>
              <w:left w:val="single" w:sz="4" w:space="0" w:color="D7DEE9"/>
              <w:bottom w:val="single" w:sz="4" w:space="0" w:color="D7DEE9"/>
              <w:right w:val="single" w:sz="4" w:space="0" w:color="D7DEE9"/>
            </w:tcBorders>
          </w:tcPr>
          <w:p w14:paraId="4317695C" w14:textId="77777777" w:rsidR="00BF685A" w:rsidRDefault="00BF685A"/>
        </w:tc>
        <w:tc>
          <w:tcPr>
            <w:tcW w:w="1694" w:type="dxa"/>
            <w:tcBorders>
              <w:top w:val="single" w:sz="4" w:space="0" w:color="D7DEE9"/>
              <w:left w:val="single" w:sz="4" w:space="0" w:color="D7DEE9"/>
              <w:bottom w:val="single" w:sz="4" w:space="0" w:color="D7DEE9"/>
              <w:right w:val="single" w:sz="4" w:space="0" w:color="D7DEE9"/>
            </w:tcBorders>
          </w:tcPr>
          <w:p w14:paraId="7431BA79" w14:textId="77777777" w:rsidR="00BF685A" w:rsidRDefault="00BF685A"/>
        </w:tc>
        <w:tc>
          <w:tcPr>
            <w:tcW w:w="1694" w:type="dxa"/>
            <w:tcBorders>
              <w:top w:val="single" w:sz="4" w:space="0" w:color="D7DEE9"/>
              <w:left w:val="single" w:sz="4" w:space="0" w:color="D7DEE9"/>
              <w:bottom w:val="single" w:sz="4" w:space="0" w:color="D7DEE9"/>
              <w:right w:val="single" w:sz="4" w:space="0" w:color="D7DEE9"/>
            </w:tcBorders>
          </w:tcPr>
          <w:p w14:paraId="32CB9BCF" w14:textId="77777777" w:rsidR="00BF685A" w:rsidRDefault="00BF685A"/>
        </w:tc>
      </w:tr>
      <w:tr w:rsidR="00BF685A" w14:paraId="01A00782"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53FF9757" w14:textId="77777777" w:rsidR="00BF685A" w:rsidRDefault="00000000">
            <w:r>
              <w:rPr>
                <w:sz w:val="18"/>
              </w:rPr>
              <w:t>3</w:t>
            </w:r>
          </w:p>
        </w:tc>
        <w:tc>
          <w:tcPr>
            <w:tcW w:w="1694" w:type="dxa"/>
            <w:tcBorders>
              <w:top w:val="single" w:sz="4" w:space="0" w:color="D7DEE9"/>
              <w:left w:val="single" w:sz="4" w:space="0" w:color="D7DEE9"/>
              <w:bottom w:val="single" w:sz="4" w:space="0" w:color="D7DEE9"/>
              <w:right w:val="single" w:sz="4" w:space="0" w:color="D7DEE9"/>
            </w:tcBorders>
          </w:tcPr>
          <w:p w14:paraId="0F5DCA49" w14:textId="77777777" w:rsidR="00BF685A" w:rsidRDefault="00BF685A"/>
        </w:tc>
        <w:tc>
          <w:tcPr>
            <w:tcW w:w="1694" w:type="dxa"/>
            <w:tcBorders>
              <w:top w:val="single" w:sz="4" w:space="0" w:color="D7DEE9"/>
              <w:left w:val="single" w:sz="4" w:space="0" w:color="D7DEE9"/>
              <w:bottom w:val="single" w:sz="4" w:space="0" w:color="D7DEE9"/>
              <w:right w:val="single" w:sz="4" w:space="0" w:color="D7DEE9"/>
            </w:tcBorders>
          </w:tcPr>
          <w:p w14:paraId="1C2618A8" w14:textId="77777777" w:rsidR="00BF685A" w:rsidRDefault="00BF685A"/>
        </w:tc>
        <w:tc>
          <w:tcPr>
            <w:tcW w:w="1694" w:type="dxa"/>
            <w:tcBorders>
              <w:top w:val="single" w:sz="4" w:space="0" w:color="D7DEE9"/>
              <w:left w:val="single" w:sz="4" w:space="0" w:color="D7DEE9"/>
              <w:bottom w:val="single" w:sz="4" w:space="0" w:color="D7DEE9"/>
              <w:right w:val="single" w:sz="4" w:space="0" w:color="D7DEE9"/>
            </w:tcBorders>
          </w:tcPr>
          <w:p w14:paraId="7C8C991A" w14:textId="77777777" w:rsidR="00BF685A" w:rsidRDefault="00BF685A"/>
        </w:tc>
        <w:tc>
          <w:tcPr>
            <w:tcW w:w="1694" w:type="dxa"/>
            <w:tcBorders>
              <w:top w:val="single" w:sz="4" w:space="0" w:color="D7DEE9"/>
              <w:left w:val="single" w:sz="4" w:space="0" w:color="D7DEE9"/>
              <w:bottom w:val="single" w:sz="4" w:space="0" w:color="D7DEE9"/>
              <w:right w:val="single" w:sz="4" w:space="0" w:color="D7DEE9"/>
            </w:tcBorders>
          </w:tcPr>
          <w:p w14:paraId="38DA83DD" w14:textId="77777777" w:rsidR="00BF685A" w:rsidRDefault="00BF685A"/>
        </w:tc>
        <w:tc>
          <w:tcPr>
            <w:tcW w:w="1694" w:type="dxa"/>
            <w:tcBorders>
              <w:top w:val="single" w:sz="4" w:space="0" w:color="D7DEE9"/>
              <w:left w:val="single" w:sz="4" w:space="0" w:color="D7DEE9"/>
              <w:bottom w:val="single" w:sz="4" w:space="0" w:color="D7DEE9"/>
              <w:right w:val="single" w:sz="4" w:space="0" w:color="D7DEE9"/>
            </w:tcBorders>
          </w:tcPr>
          <w:p w14:paraId="32019438" w14:textId="77777777" w:rsidR="00BF685A" w:rsidRDefault="00BF685A"/>
        </w:tc>
      </w:tr>
      <w:tr w:rsidR="00BF685A" w14:paraId="495A407F"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734CAD90" w14:textId="77777777" w:rsidR="00BF685A" w:rsidRDefault="00000000">
            <w:r>
              <w:rPr>
                <w:sz w:val="18"/>
              </w:rPr>
              <w:t>4</w:t>
            </w:r>
          </w:p>
        </w:tc>
        <w:tc>
          <w:tcPr>
            <w:tcW w:w="1694" w:type="dxa"/>
            <w:tcBorders>
              <w:top w:val="single" w:sz="4" w:space="0" w:color="D7DEE9"/>
              <w:left w:val="single" w:sz="4" w:space="0" w:color="D7DEE9"/>
              <w:bottom w:val="single" w:sz="4" w:space="0" w:color="D7DEE9"/>
              <w:right w:val="single" w:sz="4" w:space="0" w:color="D7DEE9"/>
            </w:tcBorders>
          </w:tcPr>
          <w:p w14:paraId="5FAB5503" w14:textId="77777777" w:rsidR="00BF685A" w:rsidRDefault="00BF685A"/>
        </w:tc>
        <w:tc>
          <w:tcPr>
            <w:tcW w:w="1694" w:type="dxa"/>
            <w:tcBorders>
              <w:top w:val="single" w:sz="4" w:space="0" w:color="D7DEE9"/>
              <w:left w:val="single" w:sz="4" w:space="0" w:color="D7DEE9"/>
              <w:bottom w:val="single" w:sz="4" w:space="0" w:color="D7DEE9"/>
              <w:right w:val="single" w:sz="4" w:space="0" w:color="D7DEE9"/>
            </w:tcBorders>
          </w:tcPr>
          <w:p w14:paraId="4AE94874" w14:textId="77777777" w:rsidR="00BF685A" w:rsidRDefault="00BF685A"/>
        </w:tc>
        <w:tc>
          <w:tcPr>
            <w:tcW w:w="1694" w:type="dxa"/>
            <w:tcBorders>
              <w:top w:val="single" w:sz="4" w:space="0" w:color="D7DEE9"/>
              <w:left w:val="single" w:sz="4" w:space="0" w:color="D7DEE9"/>
              <w:bottom w:val="single" w:sz="4" w:space="0" w:color="D7DEE9"/>
              <w:right w:val="single" w:sz="4" w:space="0" w:color="D7DEE9"/>
            </w:tcBorders>
          </w:tcPr>
          <w:p w14:paraId="728D6759" w14:textId="77777777" w:rsidR="00BF685A" w:rsidRDefault="00BF685A"/>
        </w:tc>
        <w:tc>
          <w:tcPr>
            <w:tcW w:w="1694" w:type="dxa"/>
            <w:tcBorders>
              <w:top w:val="single" w:sz="4" w:space="0" w:color="D7DEE9"/>
              <w:left w:val="single" w:sz="4" w:space="0" w:color="D7DEE9"/>
              <w:bottom w:val="single" w:sz="4" w:space="0" w:color="D7DEE9"/>
              <w:right w:val="single" w:sz="4" w:space="0" w:color="D7DEE9"/>
            </w:tcBorders>
          </w:tcPr>
          <w:p w14:paraId="35C2C009" w14:textId="77777777" w:rsidR="00BF685A" w:rsidRDefault="00BF685A"/>
        </w:tc>
        <w:tc>
          <w:tcPr>
            <w:tcW w:w="1694" w:type="dxa"/>
            <w:tcBorders>
              <w:top w:val="single" w:sz="4" w:space="0" w:color="D7DEE9"/>
              <w:left w:val="single" w:sz="4" w:space="0" w:color="D7DEE9"/>
              <w:bottom w:val="single" w:sz="4" w:space="0" w:color="D7DEE9"/>
              <w:right w:val="single" w:sz="4" w:space="0" w:color="D7DEE9"/>
            </w:tcBorders>
          </w:tcPr>
          <w:p w14:paraId="0B4DF91B" w14:textId="77777777" w:rsidR="00BF685A" w:rsidRDefault="00BF685A"/>
        </w:tc>
      </w:tr>
      <w:tr w:rsidR="00BF685A" w14:paraId="54F418DC"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2669311D" w14:textId="77777777" w:rsidR="00BF685A" w:rsidRDefault="00000000">
            <w:r>
              <w:rPr>
                <w:sz w:val="18"/>
              </w:rPr>
              <w:t>5</w:t>
            </w:r>
          </w:p>
        </w:tc>
        <w:tc>
          <w:tcPr>
            <w:tcW w:w="1694" w:type="dxa"/>
            <w:tcBorders>
              <w:top w:val="single" w:sz="4" w:space="0" w:color="D7DEE9"/>
              <w:left w:val="single" w:sz="4" w:space="0" w:color="D7DEE9"/>
              <w:bottom w:val="single" w:sz="4" w:space="0" w:color="D7DEE9"/>
              <w:right w:val="single" w:sz="4" w:space="0" w:color="D7DEE9"/>
            </w:tcBorders>
          </w:tcPr>
          <w:p w14:paraId="2C8DEB5F" w14:textId="77777777" w:rsidR="00BF685A" w:rsidRDefault="00BF685A"/>
        </w:tc>
        <w:tc>
          <w:tcPr>
            <w:tcW w:w="1694" w:type="dxa"/>
            <w:tcBorders>
              <w:top w:val="single" w:sz="4" w:space="0" w:color="D7DEE9"/>
              <w:left w:val="single" w:sz="4" w:space="0" w:color="D7DEE9"/>
              <w:bottom w:val="single" w:sz="4" w:space="0" w:color="D7DEE9"/>
              <w:right w:val="single" w:sz="4" w:space="0" w:color="D7DEE9"/>
            </w:tcBorders>
          </w:tcPr>
          <w:p w14:paraId="5B8B5A13" w14:textId="77777777" w:rsidR="00BF685A" w:rsidRDefault="00BF685A"/>
        </w:tc>
        <w:tc>
          <w:tcPr>
            <w:tcW w:w="1694" w:type="dxa"/>
            <w:tcBorders>
              <w:top w:val="single" w:sz="4" w:space="0" w:color="D7DEE9"/>
              <w:left w:val="single" w:sz="4" w:space="0" w:color="D7DEE9"/>
              <w:bottom w:val="single" w:sz="4" w:space="0" w:color="D7DEE9"/>
              <w:right w:val="single" w:sz="4" w:space="0" w:color="D7DEE9"/>
            </w:tcBorders>
          </w:tcPr>
          <w:p w14:paraId="0C0B7E72" w14:textId="77777777" w:rsidR="00BF685A" w:rsidRDefault="00BF685A"/>
        </w:tc>
        <w:tc>
          <w:tcPr>
            <w:tcW w:w="1694" w:type="dxa"/>
            <w:tcBorders>
              <w:top w:val="single" w:sz="4" w:space="0" w:color="D7DEE9"/>
              <w:left w:val="single" w:sz="4" w:space="0" w:color="D7DEE9"/>
              <w:bottom w:val="single" w:sz="4" w:space="0" w:color="D7DEE9"/>
              <w:right w:val="single" w:sz="4" w:space="0" w:color="D7DEE9"/>
            </w:tcBorders>
          </w:tcPr>
          <w:p w14:paraId="2FFE9256" w14:textId="77777777" w:rsidR="00BF685A" w:rsidRDefault="00BF685A"/>
        </w:tc>
        <w:tc>
          <w:tcPr>
            <w:tcW w:w="1694" w:type="dxa"/>
            <w:tcBorders>
              <w:top w:val="single" w:sz="4" w:space="0" w:color="D7DEE9"/>
              <w:left w:val="single" w:sz="4" w:space="0" w:color="D7DEE9"/>
              <w:bottom w:val="single" w:sz="4" w:space="0" w:color="D7DEE9"/>
              <w:right w:val="single" w:sz="4" w:space="0" w:color="D7DEE9"/>
            </w:tcBorders>
          </w:tcPr>
          <w:p w14:paraId="5440CC8D" w14:textId="77777777" w:rsidR="00BF685A" w:rsidRDefault="00BF685A"/>
        </w:tc>
      </w:tr>
      <w:tr w:rsidR="00BF685A" w14:paraId="468C37DF"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336A8F62" w14:textId="77777777" w:rsidR="00BF685A" w:rsidRDefault="00000000">
            <w:r>
              <w:rPr>
                <w:sz w:val="18"/>
              </w:rPr>
              <w:t>6</w:t>
            </w:r>
          </w:p>
        </w:tc>
        <w:tc>
          <w:tcPr>
            <w:tcW w:w="1694" w:type="dxa"/>
            <w:tcBorders>
              <w:top w:val="single" w:sz="4" w:space="0" w:color="D7DEE9"/>
              <w:left w:val="single" w:sz="4" w:space="0" w:color="D7DEE9"/>
              <w:bottom w:val="single" w:sz="4" w:space="0" w:color="D7DEE9"/>
              <w:right w:val="single" w:sz="4" w:space="0" w:color="D7DEE9"/>
            </w:tcBorders>
          </w:tcPr>
          <w:p w14:paraId="1A0B65D1" w14:textId="77777777" w:rsidR="00BF685A" w:rsidRDefault="00BF685A"/>
        </w:tc>
        <w:tc>
          <w:tcPr>
            <w:tcW w:w="1694" w:type="dxa"/>
            <w:tcBorders>
              <w:top w:val="single" w:sz="4" w:space="0" w:color="D7DEE9"/>
              <w:left w:val="single" w:sz="4" w:space="0" w:color="D7DEE9"/>
              <w:bottom w:val="single" w:sz="4" w:space="0" w:color="D7DEE9"/>
              <w:right w:val="single" w:sz="4" w:space="0" w:color="D7DEE9"/>
            </w:tcBorders>
          </w:tcPr>
          <w:p w14:paraId="424DB3C7" w14:textId="77777777" w:rsidR="00BF685A" w:rsidRDefault="00BF685A"/>
        </w:tc>
        <w:tc>
          <w:tcPr>
            <w:tcW w:w="1694" w:type="dxa"/>
            <w:tcBorders>
              <w:top w:val="single" w:sz="4" w:space="0" w:color="D7DEE9"/>
              <w:left w:val="single" w:sz="4" w:space="0" w:color="D7DEE9"/>
              <w:bottom w:val="single" w:sz="4" w:space="0" w:color="D7DEE9"/>
              <w:right w:val="single" w:sz="4" w:space="0" w:color="D7DEE9"/>
            </w:tcBorders>
          </w:tcPr>
          <w:p w14:paraId="39F6C39E" w14:textId="77777777" w:rsidR="00BF685A" w:rsidRDefault="00BF685A"/>
        </w:tc>
        <w:tc>
          <w:tcPr>
            <w:tcW w:w="1694" w:type="dxa"/>
            <w:tcBorders>
              <w:top w:val="single" w:sz="4" w:space="0" w:color="D7DEE9"/>
              <w:left w:val="single" w:sz="4" w:space="0" w:color="D7DEE9"/>
              <w:bottom w:val="single" w:sz="4" w:space="0" w:color="D7DEE9"/>
              <w:right w:val="single" w:sz="4" w:space="0" w:color="D7DEE9"/>
            </w:tcBorders>
          </w:tcPr>
          <w:p w14:paraId="4ABB5492" w14:textId="77777777" w:rsidR="00BF685A" w:rsidRDefault="00BF685A"/>
        </w:tc>
        <w:tc>
          <w:tcPr>
            <w:tcW w:w="1694" w:type="dxa"/>
            <w:tcBorders>
              <w:top w:val="single" w:sz="4" w:space="0" w:color="D7DEE9"/>
              <w:left w:val="single" w:sz="4" w:space="0" w:color="D7DEE9"/>
              <w:bottom w:val="single" w:sz="4" w:space="0" w:color="D7DEE9"/>
              <w:right w:val="single" w:sz="4" w:space="0" w:color="D7DEE9"/>
            </w:tcBorders>
          </w:tcPr>
          <w:p w14:paraId="0FA84C85" w14:textId="77777777" w:rsidR="00BF685A" w:rsidRDefault="00BF685A"/>
        </w:tc>
      </w:tr>
      <w:tr w:rsidR="00BF685A" w14:paraId="292C8722"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0C4850A3" w14:textId="77777777" w:rsidR="00BF685A" w:rsidRDefault="00000000">
            <w:r>
              <w:rPr>
                <w:sz w:val="18"/>
              </w:rPr>
              <w:t>7</w:t>
            </w:r>
          </w:p>
        </w:tc>
        <w:tc>
          <w:tcPr>
            <w:tcW w:w="1694" w:type="dxa"/>
            <w:tcBorders>
              <w:top w:val="single" w:sz="4" w:space="0" w:color="D7DEE9"/>
              <w:left w:val="single" w:sz="4" w:space="0" w:color="D7DEE9"/>
              <w:bottom w:val="single" w:sz="4" w:space="0" w:color="D7DEE9"/>
              <w:right w:val="single" w:sz="4" w:space="0" w:color="D7DEE9"/>
            </w:tcBorders>
          </w:tcPr>
          <w:p w14:paraId="4D4A42E6" w14:textId="77777777" w:rsidR="00BF685A" w:rsidRDefault="00BF685A"/>
        </w:tc>
        <w:tc>
          <w:tcPr>
            <w:tcW w:w="1694" w:type="dxa"/>
            <w:tcBorders>
              <w:top w:val="single" w:sz="4" w:space="0" w:color="D7DEE9"/>
              <w:left w:val="single" w:sz="4" w:space="0" w:color="D7DEE9"/>
              <w:bottom w:val="single" w:sz="4" w:space="0" w:color="D7DEE9"/>
              <w:right w:val="single" w:sz="4" w:space="0" w:color="D7DEE9"/>
            </w:tcBorders>
          </w:tcPr>
          <w:p w14:paraId="34F5488C" w14:textId="77777777" w:rsidR="00BF685A" w:rsidRDefault="00BF685A"/>
        </w:tc>
        <w:tc>
          <w:tcPr>
            <w:tcW w:w="1694" w:type="dxa"/>
            <w:tcBorders>
              <w:top w:val="single" w:sz="4" w:space="0" w:color="D7DEE9"/>
              <w:left w:val="single" w:sz="4" w:space="0" w:color="D7DEE9"/>
              <w:bottom w:val="single" w:sz="4" w:space="0" w:color="D7DEE9"/>
              <w:right w:val="single" w:sz="4" w:space="0" w:color="D7DEE9"/>
            </w:tcBorders>
          </w:tcPr>
          <w:p w14:paraId="40ECF847" w14:textId="77777777" w:rsidR="00BF685A" w:rsidRDefault="00BF685A"/>
        </w:tc>
        <w:tc>
          <w:tcPr>
            <w:tcW w:w="1694" w:type="dxa"/>
            <w:tcBorders>
              <w:top w:val="single" w:sz="4" w:space="0" w:color="D7DEE9"/>
              <w:left w:val="single" w:sz="4" w:space="0" w:color="D7DEE9"/>
              <w:bottom w:val="single" w:sz="4" w:space="0" w:color="D7DEE9"/>
              <w:right w:val="single" w:sz="4" w:space="0" w:color="D7DEE9"/>
            </w:tcBorders>
          </w:tcPr>
          <w:p w14:paraId="5DFD9854" w14:textId="77777777" w:rsidR="00BF685A" w:rsidRDefault="00BF685A"/>
        </w:tc>
        <w:tc>
          <w:tcPr>
            <w:tcW w:w="1694" w:type="dxa"/>
            <w:tcBorders>
              <w:top w:val="single" w:sz="4" w:space="0" w:color="D7DEE9"/>
              <w:left w:val="single" w:sz="4" w:space="0" w:color="D7DEE9"/>
              <w:bottom w:val="single" w:sz="4" w:space="0" w:color="D7DEE9"/>
              <w:right w:val="single" w:sz="4" w:space="0" w:color="D7DEE9"/>
            </w:tcBorders>
          </w:tcPr>
          <w:p w14:paraId="64C9B4DE" w14:textId="77777777" w:rsidR="00BF685A" w:rsidRDefault="00BF685A"/>
        </w:tc>
      </w:tr>
    </w:tbl>
    <w:p w14:paraId="2C48FF11" w14:textId="77777777" w:rsidR="00BF685A" w:rsidRDefault="00BF685A"/>
    <w:p w14:paraId="076DEF3E" w14:textId="77777777" w:rsidR="00BF685A" w:rsidRDefault="00000000">
      <w:pPr>
        <w:pStyle w:val="Heading2"/>
      </w:pPr>
      <w:r>
        <w:t>Common sludge types</w:t>
      </w:r>
    </w:p>
    <w:p w14:paraId="1F7FDC9E" w14:textId="77777777" w:rsidR="00BF685A" w:rsidRDefault="00000000">
      <w:pPr>
        <w:ind w:left="317" w:hanging="173"/>
      </w:pPr>
      <w:r>
        <w:rPr>
          <w:color w:val="1B5CDE"/>
        </w:rPr>
        <w:t xml:space="preserve">• </w:t>
      </w:r>
      <w:r>
        <w:t>Too many steps</w:t>
      </w:r>
    </w:p>
    <w:p w14:paraId="073F4AA1" w14:textId="77777777" w:rsidR="00BF685A" w:rsidRDefault="00000000">
      <w:pPr>
        <w:ind w:left="317" w:hanging="173"/>
      </w:pPr>
      <w:r>
        <w:rPr>
          <w:color w:val="1B5CDE"/>
        </w:rPr>
        <w:t xml:space="preserve">• </w:t>
      </w:r>
      <w:r>
        <w:t>Too much information</w:t>
      </w:r>
    </w:p>
    <w:p w14:paraId="221EC2EE" w14:textId="77777777" w:rsidR="00BF685A" w:rsidRDefault="00000000">
      <w:pPr>
        <w:ind w:left="317" w:hanging="173"/>
      </w:pPr>
      <w:r>
        <w:rPr>
          <w:color w:val="1B5CDE"/>
        </w:rPr>
        <w:t xml:space="preserve">• </w:t>
      </w:r>
      <w:r>
        <w:t>Repeated requests</w:t>
      </w:r>
    </w:p>
    <w:p w14:paraId="1128E008" w14:textId="77777777" w:rsidR="00BF685A" w:rsidRDefault="00000000">
      <w:pPr>
        <w:ind w:left="317" w:hanging="173"/>
      </w:pPr>
      <w:r>
        <w:rPr>
          <w:color w:val="1B5CDE"/>
        </w:rPr>
        <w:t xml:space="preserve">• </w:t>
      </w:r>
      <w:r>
        <w:t>Hidden requirements</w:t>
      </w:r>
    </w:p>
    <w:p w14:paraId="682755E4" w14:textId="77777777" w:rsidR="00BF685A" w:rsidRDefault="00000000">
      <w:pPr>
        <w:ind w:left="317" w:hanging="173"/>
      </w:pPr>
      <w:r>
        <w:rPr>
          <w:color w:val="1B5CDE"/>
        </w:rPr>
        <w:t xml:space="preserve">• </w:t>
      </w:r>
      <w:r>
        <w:t>Poor instructions</w:t>
      </w:r>
    </w:p>
    <w:p w14:paraId="4816F481" w14:textId="77777777" w:rsidR="00BF685A" w:rsidRDefault="00000000">
      <w:pPr>
        <w:ind w:left="317" w:hanging="173"/>
      </w:pPr>
      <w:r>
        <w:rPr>
          <w:color w:val="1B5CDE"/>
        </w:rPr>
        <w:t xml:space="preserve">• </w:t>
      </w:r>
      <w:r>
        <w:t>Long waiting times</w:t>
      </w:r>
    </w:p>
    <w:p w14:paraId="33AEC930" w14:textId="77777777" w:rsidR="00BF685A" w:rsidRDefault="00000000">
      <w:pPr>
        <w:ind w:left="317" w:hanging="173"/>
      </w:pPr>
      <w:r>
        <w:rPr>
          <w:color w:val="1B5CDE"/>
        </w:rPr>
        <w:t xml:space="preserve">• </w:t>
      </w:r>
      <w:r>
        <w:t>No reminders or feedback</w:t>
      </w:r>
    </w:p>
    <w:p w14:paraId="5369057C" w14:textId="77777777" w:rsidR="00BF685A" w:rsidRDefault="00000000">
      <w:pPr>
        <w:ind w:left="317" w:hanging="173"/>
      </w:pPr>
      <w:r>
        <w:rPr>
          <w:color w:val="1B5CDE"/>
        </w:rPr>
        <w:t xml:space="preserve">• </w:t>
      </w:r>
      <w:r>
        <w:t>Poor channel design</w:t>
      </w:r>
    </w:p>
    <w:p w14:paraId="7F045816" w14:textId="77777777" w:rsidR="00BF685A" w:rsidRDefault="00000000">
      <w:pPr>
        <w:ind w:left="317" w:hanging="173"/>
      </w:pPr>
      <w:r>
        <w:rPr>
          <w:color w:val="1B5CDE"/>
        </w:rPr>
        <w:t xml:space="preserve">• </w:t>
      </w:r>
      <w:r>
        <w:t>Unclear benefit</w:t>
      </w:r>
    </w:p>
    <w:p w14:paraId="64B42F5D" w14:textId="77777777" w:rsidR="00BF685A" w:rsidRDefault="00000000">
      <w:pPr>
        <w:ind w:left="317" w:hanging="173"/>
      </w:pPr>
      <w:r>
        <w:rPr>
          <w:color w:val="1B5CDE"/>
        </w:rPr>
        <w:t xml:space="preserve">• </w:t>
      </w:r>
      <w:r>
        <w:t>Low trust</w:t>
      </w:r>
    </w:p>
    <w:p w14:paraId="6F89E7DC" w14:textId="77777777" w:rsidR="00BF685A" w:rsidRDefault="00000000">
      <w:pPr>
        <w:pStyle w:val="Heading2"/>
      </w:pPr>
      <w:r>
        <w:t>Fix prioritization</w:t>
      </w:r>
    </w:p>
    <w:tbl>
      <w:tblPr>
        <w:tblStyle w:val="TableGrid"/>
        <w:tblW w:w="0" w:type="auto"/>
        <w:jc w:val="center"/>
        <w:tblLook w:val="04A0" w:firstRow="1" w:lastRow="0" w:firstColumn="1" w:lastColumn="0" w:noHBand="0" w:noVBand="1"/>
      </w:tblPr>
      <w:tblGrid>
        <w:gridCol w:w="3389"/>
        <w:gridCol w:w="3389"/>
        <w:gridCol w:w="3389"/>
      </w:tblGrid>
      <w:tr w:rsidR="00BF685A" w14:paraId="6DE3FEAB" w14:textId="77777777">
        <w:trPr>
          <w:tblHeader/>
          <w:jc w:val="center"/>
        </w:trPr>
        <w:tc>
          <w:tcPr>
            <w:tcW w:w="3389" w:type="dxa"/>
            <w:shd w:val="clear" w:color="auto" w:fill="0D224C"/>
          </w:tcPr>
          <w:p w14:paraId="1890E467" w14:textId="77777777" w:rsidR="00BF685A" w:rsidRDefault="00000000">
            <w:r>
              <w:rPr>
                <w:b/>
                <w:color w:val="FFFFFF"/>
                <w:sz w:val="18"/>
              </w:rPr>
              <w:t>Fix type</w:t>
            </w:r>
          </w:p>
        </w:tc>
        <w:tc>
          <w:tcPr>
            <w:tcW w:w="3389" w:type="dxa"/>
            <w:shd w:val="clear" w:color="auto" w:fill="0D224C"/>
          </w:tcPr>
          <w:p w14:paraId="0996F21A" w14:textId="77777777" w:rsidR="00BF685A" w:rsidRDefault="00000000">
            <w:r>
              <w:rPr>
                <w:b/>
                <w:color w:val="FFFFFF"/>
                <w:sz w:val="18"/>
              </w:rPr>
              <w:t>Question</w:t>
            </w:r>
          </w:p>
        </w:tc>
        <w:tc>
          <w:tcPr>
            <w:tcW w:w="3389" w:type="dxa"/>
            <w:shd w:val="clear" w:color="auto" w:fill="0D224C"/>
          </w:tcPr>
          <w:p w14:paraId="7ED28923" w14:textId="77777777" w:rsidR="00BF685A" w:rsidRDefault="00000000">
            <w:r>
              <w:rPr>
                <w:b/>
                <w:color w:val="FFFFFF"/>
                <w:sz w:val="18"/>
              </w:rPr>
              <w:t>Notes</w:t>
            </w:r>
          </w:p>
        </w:tc>
      </w:tr>
      <w:tr w:rsidR="00BF685A" w14:paraId="3186E4D1"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5EADE92B" w14:textId="77777777" w:rsidR="00BF685A" w:rsidRDefault="00000000">
            <w:r>
              <w:rPr>
                <w:sz w:val="18"/>
              </w:rPr>
              <w:t>Remove</w:t>
            </w:r>
          </w:p>
        </w:tc>
        <w:tc>
          <w:tcPr>
            <w:tcW w:w="3389" w:type="dxa"/>
            <w:tcBorders>
              <w:top w:val="single" w:sz="4" w:space="0" w:color="D7DEE9"/>
              <w:left w:val="single" w:sz="4" w:space="0" w:color="D7DEE9"/>
              <w:bottom w:val="single" w:sz="4" w:space="0" w:color="D7DEE9"/>
              <w:right w:val="single" w:sz="4" w:space="0" w:color="D7DEE9"/>
            </w:tcBorders>
          </w:tcPr>
          <w:p w14:paraId="50D70AFC" w14:textId="77777777" w:rsidR="00BF685A" w:rsidRDefault="00000000">
            <w:r>
              <w:rPr>
                <w:sz w:val="18"/>
              </w:rPr>
              <w:t>What can be eliminated entirely?</w:t>
            </w:r>
          </w:p>
        </w:tc>
        <w:tc>
          <w:tcPr>
            <w:tcW w:w="3389" w:type="dxa"/>
            <w:tcBorders>
              <w:top w:val="single" w:sz="4" w:space="0" w:color="D7DEE9"/>
              <w:left w:val="single" w:sz="4" w:space="0" w:color="D7DEE9"/>
              <w:bottom w:val="single" w:sz="4" w:space="0" w:color="D7DEE9"/>
              <w:right w:val="single" w:sz="4" w:space="0" w:color="D7DEE9"/>
            </w:tcBorders>
          </w:tcPr>
          <w:p w14:paraId="64CD42C1" w14:textId="77777777" w:rsidR="00BF685A" w:rsidRDefault="00BF685A"/>
        </w:tc>
      </w:tr>
      <w:tr w:rsidR="00BF685A" w14:paraId="5C301A72"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1F0505B0" w14:textId="77777777" w:rsidR="00BF685A" w:rsidRDefault="00000000">
            <w:r>
              <w:rPr>
                <w:sz w:val="18"/>
              </w:rPr>
              <w:t>Simplify</w:t>
            </w:r>
          </w:p>
        </w:tc>
        <w:tc>
          <w:tcPr>
            <w:tcW w:w="3389" w:type="dxa"/>
            <w:tcBorders>
              <w:top w:val="single" w:sz="4" w:space="0" w:color="D7DEE9"/>
              <w:left w:val="single" w:sz="4" w:space="0" w:color="D7DEE9"/>
              <w:bottom w:val="single" w:sz="4" w:space="0" w:color="D7DEE9"/>
              <w:right w:val="single" w:sz="4" w:space="0" w:color="D7DEE9"/>
            </w:tcBorders>
          </w:tcPr>
          <w:p w14:paraId="1EB7E9A9" w14:textId="77777777" w:rsidR="00BF685A" w:rsidRDefault="00000000">
            <w:r>
              <w:rPr>
                <w:sz w:val="18"/>
              </w:rPr>
              <w:t>What can be made shorter, clearer, faster, or easier?</w:t>
            </w:r>
          </w:p>
        </w:tc>
        <w:tc>
          <w:tcPr>
            <w:tcW w:w="3389" w:type="dxa"/>
            <w:tcBorders>
              <w:top w:val="single" w:sz="4" w:space="0" w:color="D7DEE9"/>
              <w:left w:val="single" w:sz="4" w:space="0" w:color="D7DEE9"/>
              <w:bottom w:val="single" w:sz="4" w:space="0" w:color="D7DEE9"/>
              <w:right w:val="single" w:sz="4" w:space="0" w:color="D7DEE9"/>
            </w:tcBorders>
          </w:tcPr>
          <w:p w14:paraId="108BBF21" w14:textId="77777777" w:rsidR="00BF685A" w:rsidRDefault="00BF685A"/>
        </w:tc>
      </w:tr>
      <w:tr w:rsidR="00BF685A" w14:paraId="601D0168"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3C736FDD" w14:textId="77777777" w:rsidR="00BF685A" w:rsidRDefault="00000000">
            <w:r>
              <w:rPr>
                <w:sz w:val="18"/>
              </w:rPr>
              <w:t>Reorder</w:t>
            </w:r>
          </w:p>
        </w:tc>
        <w:tc>
          <w:tcPr>
            <w:tcW w:w="3389" w:type="dxa"/>
            <w:tcBorders>
              <w:top w:val="single" w:sz="4" w:space="0" w:color="D7DEE9"/>
              <w:left w:val="single" w:sz="4" w:space="0" w:color="D7DEE9"/>
              <w:bottom w:val="single" w:sz="4" w:space="0" w:color="D7DEE9"/>
              <w:right w:val="single" w:sz="4" w:space="0" w:color="D7DEE9"/>
            </w:tcBorders>
          </w:tcPr>
          <w:p w14:paraId="33975311" w14:textId="77777777" w:rsidR="00BF685A" w:rsidRDefault="00000000">
            <w:r>
              <w:rPr>
                <w:sz w:val="18"/>
              </w:rPr>
              <w:t>What should happen earlier or later?</w:t>
            </w:r>
          </w:p>
        </w:tc>
        <w:tc>
          <w:tcPr>
            <w:tcW w:w="3389" w:type="dxa"/>
            <w:tcBorders>
              <w:top w:val="single" w:sz="4" w:space="0" w:color="D7DEE9"/>
              <w:left w:val="single" w:sz="4" w:space="0" w:color="D7DEE9"/>
              <w:bottom w:val="single" w:sz="4" w:space="0" w:color="D7DEE9"/>
              <w:right w:val="single" w:sz="4" w:space="0" w:color="D7DEE9"/>
            </w:tcBorders>
          </w:tcPr>
          <w:p w14:paraId="4F5A8E96" w14:textId="77777777" w:rsidR="00BF685A" w:rsidRDefault="00BF685A"/>
        </w:tc>
      </w:tr>
      <w:tr w:rsidR="00BF685A" w14:paraId="20DAEEBF"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53CBE8B8" w14:textId="77777777" w:rsidR="00BF685A" w:rsidRDefault="00000000">
            <w:r>
              <w:rPr>
                <w:sz w:val="18"/>
              </w:rPr>
              <w:t>Explain</w:t>
            </w:r>
          </w:p>
        </w:tc>
        <w:tc>
          <w:tcPr>
            <w:tcW w:w="3389" w:type="dxa"/>
            <w:tcBorders>
              <w:top w:val="single" w:sz="4" w:space="0" w:color="D7DEE9"/>
              <w:left w:val="single" w:sz="4" w:space="0" w:color="D7DEE9"/>
              <w:bottom w:val="single" w:sz="4" w:space="0" w:color="D7DEE9"/>
              <w:right w:val="single" w:sz="4" w:space="0" w:color="D7DEE9"/>
            </w:tcBorders>
          </w:tcPr>
          <w:p w14:paraId="50ABB0F0" w14:textId="77777777" w:rsidR="00BF685A" w:rsidRDefault="00000000">
            <w:r>
              <w:rPr>
                <w:sz w:val="18"/>
              </w:rPr>
              <w:t>What needs clearer communication or reassurance?</w:t>
            </w:r>
          </w:p>
        </w:tc>
        <w:tc>
          <w:tcPr>
            <w:tcW w:w="3389" w:type="dxa"/>
            <w:tcBorders>
              <w:top w:val="single" w:sz="4" w:space="0" w:color="D7DEE9"/>
              <w:left w:val="single" w:sz="4" w:space="0" w:color="D7DEE9"/>
              <w:bottom w:val="single" w:sz="4" w:space="0" w:color="D7DEE9"/>
              <w:right w:val="single" w:sz="4" w:space="0" w:color="D7DEE9"/>
            </w:tcBorders>
          </w:tcPr>
          <w:p w14:paraId="65AFB5B6" w14:textId="77777777" w:rsidR="00BF685A" w:rsidRDefault="00BF685A"/>
        </w:tc>
      </w:tr>
      <w:tr w:rsidR="00BF685A" w14:paraId="5843559D"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0A05D0E2" w14:textId="77777777" w:rsidR="00BF685A" w:rsidRDefault="00000000">
            <w:r>
              <w:rPr>
                <w:sz w:val="18"/>
              </w:rPr>
              <w:t>Remind</w:t>
            </w:r>
          </w:p>
        </w:tc>
        <w:tc>
          <w:tcPr>
            <w:tcW w:w="3389" w:type="dxa"/>
            <w:tcBorders>
              <w:top w:val="single" w:sz="4" w:space="0" w:color="D7DEE9"/>
              <w:left w:val="single" w:sz="4" w:space="0" w:color="D7DEE9"/>
              <w:bottom w:val="single" w:sz="4" w:space="0" w:color="D7DEE9"/>
              <w:right w:val="single" w:sz="4" w:space="0" w:color="D7DEE9"/>
            </w:tcBorders>
          </w:tcPr>
          <w:p w14:paraId="1C2B2A1F" w14:textId="77777777" w:rsidR="00BF685A" w:rsidRDefault="00000000">
            <w:r>
              <w:rPr>
                <w:sz w:val="18"/>
              </w:rPr>
              <w:t>Where would a timely prompt help?</w:t>
            </w:r>
          </w:p>
        </w:tc>
        <w:tc>
          <w:tcPr>
            <w:tcW w:w="3389" w:type="dxa"/>
            <w:tcBorders>
              <w:top w:val="single" w:sz="4" w:space="0" w:color="D7DEE9"/>
              <w:left w:val="single" w:sz="4" w:space="0" w:color="D7DEE9"/>
              <w:bottom w:val="single" w:sz="4" w:space="0" w:color="D7DEE9"/>
              <w:right w:val="single" w:sz="4" w:space="0" w:color="D7DEE9"/>
            </w:tcBorders>
          </w:tcPr>
          <w:p w14:paraId="3EFBADB2" w14:textId="77777777" w:rsidR="00BF685A" w:rsidRDefault="00BF685A"/>
        </w:tc>
      </w:tr>
      <w:tr w:rsidR="00BF685A" w14:paraId="2873214F"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2A383A9C" w14:textId="77777777" w:rsidR="00BF685A" w:rsidRDefault="00000000">
            <w:r>
              <w:rPr>
                <w:sz w:val="18"/>
              </w:rPr>
              <w:t>Digitize or support</w:t>
            </w:r>
          </w:p>
        </w:tc>
        <w:tc>
          <w:tcPr>
            <w:tcW w:w="3389" w:type="dxa"/>
            <w:tcBorders>
              <w:top w:val="single" w:sz="4" w:space="0" w:color="D7DEE9"/>
              <w:left w:val="single" w:sz="4" w:space="0" w:color="D7DEE9"/>
              <w:bottom w:val="single" w:sz="4" w:space="0" w:color="D7DEE9"/>
              <w:right w:val="single" w:sz="4" w:space="0" w:color="D7DEE9"/>
            </w:tcBorders>
          </w:tcPr>
          <w:p w14:paraId="4A2D2C97" w14:textId="77777777" w:rsidR="00BF685A" w:rsidRDefault="00000000">
            <w:r>
              <w:rPr>
                <w:sz w:val="18"/>
              </w:rPr>
              <w:t>Where does the user need a better channel or human help?</w:t>
            </w:r>
          </w:p>
        </w:tc>
        <w:tc>
          <w:tcPr>
            <w:tcW w:w="3389" w:type="dxa"/>
            <w:tcBorders>
              <w:top w:val="single" w:sz="4" w:space="0" w:color="D7DEE9"/>
              <w:left w:val="single" w:sz="4" w:space="0" w:color="D7DEE9"/>
              <w:bottom w:val="single" w:sz="4" w:space="0" w:color="D7DEE9"/>
              <w:right w:val="single" w:sz="4" w:space="0" w:color="D7DEE9"/>
            </w:tcBorders>
          </w:tcPr>
          <w:p w14:paraId="4214865B" w14:textId="77777777" w:rsidR="00BF685A" w:rsidRDefault="00BF685A"/>
        </w:tc>
      </w:tr>
    </w:tbl>
    <w:p w14:paraId="63D19BC7" w14:textId="77777777" w:rsidR="00BF685A" w:rsidRDefault="00BF685A"/>
    <w:p w14:paraId="7B521774" w14:textId="77777777" w:rsidR="00BF685A" w:rsidRDefault="00000000">
      <w:pPr>
        <w:pStyle w:val="Heading2"/>
      </w:pPr>
      <w:r>
        <w:t>Final summary</w:t>
      </w:r>
    </w:p>
    <w:tbl>
      <w:tblPr>
        <w:tblStyle w:val="TableGrid"/>
        <w:tblW w:w="0" w:type="auto"/>
        <w:jc w:val="center"/>
        <w:tblLook w:val="04A0" w:firstRow="1" w:lastRow="0" w:firstColumn="1" w:lastColumn="0" w:noHBand="0" w:noVBand="1"/>
      </w:tblPr>
      <w:tblGrid>
        <w:gridCol w:w="5083"/>
        <w:gridCol w:w="5083"/>
      </w:tblGrid>
      <w:tr w:rsidR="00BF685A" w14:paraId="3EAE1FE9" w14:textId="77777777">
        <w:trPr>
          <w:tblHeader/>
          <w:jc w:val="center"/>
        </w:trPr>
        <w:tc>
          <w:tcPr>
            <w:tcW w:w="5083" w:type="dxa"/>
            <w:shd w:val="clear" w:color="auto" w:fill="0D224C"/>
          </w:tcPr>
          <w:p w14:paraId="175AA824" w14:textId="77777777" w:rsidR="00BF685A" w:rsidRDefault="00000000">
            <w:r>
              <w:rPr>
                <w:b/>
                <w:color w:val="FFFFFF"/>
                <w:sz w:val="18"/>
              </w:rPr>
              <w:t>Prompt</w:t>
            </w:r>
          </w:p>
        </w:tc>
        <w:tc>
          <w:tcPr>
            <w:tcW w:w="5083" w:type="dxa"/>
            <w:shd w:val="clear" w:color="auto" w:fill="0D224C"/>
          </w:tcPr>
          <w:p w14:paraId="0BF12F3E" w14:textId="77777777" w:rsidR="00BF685A" w:rsidRDefault="00000000">
            <w:r>
              <w:rPr>
                <w:b/>
                <w:color w:val="FFFFFF"/>
                <w:sz w:val="18"/>
              </w:rPr>
              <w:t>Response</w:t>
            </w:r>
          </w:p>
        </w:tc>
      </w:tr>
      <w:tr w:rsidR="00BF685A" w14:paraId="202DE8F4" w14:textId="77777777">
        <w:trPr>
          <w:jc w:val="center"/>
        </w:trPr>
        <w:tc>
          <w:tcPr>
            <w:tcW w:w="5083" w:type="dxa"/>
            <w:tcBorders>
              <w:top w:val="single" w:sz="4" w:space="0" w:color="D7DEE9"/>
              <w:left w:val="single" w:sz="4" w:space="0" w:color="D7DEE9"/>
              <w:bottom w:val="single" w:sz="4" w:space="0" w:color="D7DEE9"/>
              <w:right w:val="single" w:sz="4" w:space="0" w:color="D7DEE9"/>
            </w:tcBorders>
          </w:tcPr>
          <w:p w14:paraId="390B04F0" w14:textId="77777777" w:rsidR="00BF685A" w:rsidRDefault="00000000">
            <w:r>
              <w:rPr>
                <w:sz w:val="18"/>
              </w:rPr>
              <w:lastRenderedPageBreak/>
              <w:t>Biggest friction point</w:t>
            </w:r>
          </w:p>
        </w:tc>
        <w:tc>
          <w:tcPr>
            <w:tcW w:w="5083" w:type="dxa"/>
            <w:tcBorders>
              <w:top w:val="single" w:sz="4" w:space="0" w:color="D7DEE9"/>
              <w:left w:val="single" w:sz="4" w:space="0" w:color="D7DEE9"/>
              <w:bottom w:val="single" w:sz="4" w:space="0" w:color="D7DEE9"/>
              <w:right w:val="single" w:sz="4" w:space="0" w:color="D7DEE9"/>
            </w:tcBorders>
          </w:tcPr>
          <w:p w14:paraId="76C9361D" w14:textId="77777777" w:rsidR="00BF685A" w:rsidRDefault="00000000">
            <w:r>
              <w:rPr>
                <w:sz w:val="18"/>
              </w:rPr>
              <w:br/>
            </w:r>
            <w:r>
              <w:rPr>
                <w:sz w:val="18"/>
              </w:rPr>
              <w:br/>
            </w:r>
          </w:p>
        </w:tc>
      </w:tr>
      <w:tr w:rsidR="00BF685A" w14:paraId="290A79E0" w14:textId="77777777">
        <w:trPr>
          <w:jc w:val="center"/>
        </w:trPr>
        <w:tc>
          <w:tcPr>
            <w:tcW w:w="5083" w:type="dxa"/>
            <w:tcBorders>
              <w:top w:val="single" w:sz="4" w:space="0" w:color="D7DEE9"/>
              <w:left w:val="single" w:sz="4" w:space="0" w:color="D7DEE9"/>
              <w:bottom w:val="single" w:sz="4" w:space="0" w:color="D7DEE9"/>
              <w:right w:val="single" w:sz="4" w:space="0" w:color="D7DEE9"/>
            </w:tcBorders>
          </w:tcPr>
          <w:p w14:paraId="1C4E9A35" w14:textId="77777777" w:rsidR="00BF685A" w:rsidRDefault="00000000">
            <w:r>
              <w:rPr>
                <w:sz w:val="18"/>
              </w:rPr>
              <w:t>Most harmful sludge</w:t>
            </w:r>
          </w:p>
        </w:tc>
        <w:tc>
          <w:tcPr>
            <w:tcW w:w="5083" w:type="dxa"/>
            <w:tcBorders>
              <w:top w:val="single" w:sz="4" w:space="0" w:color="D7DEE9"/>
              <w:left w:val="single" w:sz="4" w:space="0" w:color="D7DEE9"/>
              <w:bottom w:val="single" w:sz="4" w:space="0" w:color="D7DEE9"/>
              <w:right w:val="single" w:sz="4" w:space="0" w:color="D7DEE9"/>
            </w:tcBorders>
          </w:tcPr>
          <w:p w14:paraId="0E7E9443" w14:textId="77777777" w:rsidR="00BF685A" w:rsidRDefault="00000000">
            <w:r>
              <w:rPr>
                <w:sz w:val="18"/>
              </w:rPr>
              <w:br/>
            </w:r>
            <w:r>
              <w:rPr>
                <w:sz w:val="18"/>
              </w:rPr>
              <w:br/>
            </w:r>
          </w:p>
        </w:tc>
      </w:tr>
      <w:tr w:rsidR="00BF685A" w14:paraId="4676D730" w14:textId="77777777">
        <w:trPr>
          <w:jc w:val="center"/>
        </w:trPr>
        <w:tc>
          <w:tcPr>
            <w:tcW w:w="5083" w:type="dxa"/>
            <w:tcBorders>
              <w:top w:val="single" w:sz="4" w:space="0" w:color="D7DEE9"/>
              <w:left w:val="single" w:sz="4" w:space="0" w:color="D7DEE9"/>
              <w:bottom w:val="single" w:sz="4" w:space="0" w:color="D7DEE9"/>
              <w:right w:val="single" w:sz="4" w:space="0" w:color="D7DEE9"/>
            </w:tcBorders>
          </w:tcPr>
          <w:p w14:paraId="11F24E4F" w14:textId="77777777" w:rsidR="00BF685A" w:rsidRDefault="00000000">
            <w:r>
              <w:rPr>
                <w:sz w:val="18"/>
              </w:rPr>
              <w:t>Quickest fix</w:t>
            </w:r>
          </w:p>
        </w:tc>
        <w:tc>
          <w:tcPr>
            <w:tcW w:w="5083" w:type="dxa"/>
            <w:tcBorders>
              <w:top w:val="single" w:sz="4" w:space="0" w:color="D7DEE9"/>
              <w:left w:val="single" w:sz="4" w:space="0" w:color="D7DEE9"/>
              <w:bottom w:val="single" w:sz="4" w:space="0" w:color="D7DEE9"/>
              <w:right w:val="single" w:sz="4" w:space="0" w:color="D7DEE9"/>
            </w:tcBorders>
          </w:tcPr>
          <w:p w14:paraId="17B2EE90" w14:textId="77777777" w:rsidR="00BF685A" w:rsidRDefault="00000000">
            <w:r>
              <w:rPr>
                <w:sz w:val="18"/>
              </w:rPr>
              <w:br/>
            </w:r>
            <w:r>
              <w:rPr>
                <w:sz w:val="18"/>
              </w:rPr>
              <w:br/>
            </w:r>
          </w:p>
        </w:tc>
      </w:tr>
      <w:tr w:rsidR="00BF685A" w14:paraId="3E50F549" w14:textId="77777777">
        <w:trPr>
          <w:jc w:val="center"/>
        </w:trPr>
        <w:tc>
          <w:tcPr>
            <w:tcW w:w="5083" w:type="dxa"/>
            <w:tcBorders>
              <w:top w:val="single" w:sz="4" w:space="0" w:color="D7DEE9"/>
              <w:left w:val="single" w:sz="4" w:space="0" w:color="D7DEE9"/>
              <w:bottom w:val="single" w:sz="4" w:space="0" w:color="D7DEE9"/>
              <w:right w:val="single" w:sz="4" w:space="0" w:color="D7DEE9"/>
            </w:tcBorders>
          </w:tcPr>
          <w:p w14:paraId="582A3436" w14:textId="77777777" w:rsidR="00BF685A" w:rsidRDefault="00000000">
            <w:r>
              <w:rPr>
                <w:sz w:val="18"/>
              </w:rPr>
              <w:t>Highest-impact redesign</w:t>
            </w:r>
          </w:p>
        </w:tc>
        <w:tc>
          <w:tcPr>
            <w:tcW w:w="5083" w:type="dxa"/>
            <w:tcBorders>
              <w:top w:val="single" w:sz="4" w:space="0" w:color="D7DEE9"/>
              <w:left w:val="single" w:sz="4" w:space="0" w:color="D7DEE9"/>
              <w:bottom w:val="single" w:sz="4" w:space="0" w:color="D7DEE9"/>
              <w:right w:val="single" w:sz="4" w:space="0" w:color="D7DEE9"/>
            </w:tcBorders>
          </w:tcPr>
          <w:p w14:paraId="6621EB68" w14:textId="77777777" w:rsidR="00BF685A" w:rsidRDefault="00000000">
            <w:r>
              <w:rPr>
                <w:sz w:val="18"/>
              </w:rPr>
              <w:br/>
            </w:r>
            <w:r>
              <w:rPr>
                <w:sz w:val="18"/>
              </w:rPr>
              <w:br/>
            </w:r>
          </w:p>
        </w:tc>
      </w:tr>
      <w:tr w:rsidR="00BF685A" w14:paraId="160C2556" w14:textId="77777777">
        <w:trPr>
          <w:jc w:val="center"/>
        </w:trPr>
        <w:tc>
          <w:tcPr>
            <w:tcW w:w="5083" w:type="dxa"/>
            <w:tcBorders>
              <w:top w:val="single" w:sz="4" w:space="0" w:color="D7DEE9"/>
              <w:left w:val="single" w:sz="4" w:space="0" w:color="D7DEE9"/>
              <w:bottom w:val="single" w:sz="4" w:space="0" w:color="D7DEE9"/>
              <w:right w:val="single" w:sz="4" w:space="0" w:color="D7DEE9"/>
            </w:tcBorders>
          </w:tcPr>
          <w:p w14:paraId="42DEB8B4" w14:textId="77777777" w:rsidR="00BF685A" w:rsidRDefault="00000000">
            <w:r>
              <w:rPr>
                <w:sz w:val="18"/>
              </w:rPr>
              <w:t>Recommended next test</w:t>
            </w:r>
          </w:p>
        </w:tc>
        <w:tc>
          <w:tcPr>
            <w:tcW w:w="5083" w:type="dxa"/>
            <w:tcBorders>
              <w:top w:val="single" w:sz="4" w:space="0" w:color="D7DEE9"/>
              <w:left w:val="single" w:sz="4" w:space="0" w:color="D7DEE9"/>
              <w:bottom w:val="single" w:sz="4" w:space="0" w:color="D7DEE9"/>
              <w:right w:val="single" w:sz="4" w:space="0" w:color="D7DEE9"/>
            </w:tcBorders>
          </w:tcPr>
          <w:p w14:paraId="75609A4B" w14:textId="77777777" w:rsidR="00BF685A" w:rsidRDefault="00000000">
            <w:r>
              <w:rPr>
                <w:sz w:val="18"/>
              </w:rPr>
              <w:br/>
            </w:r>
            <w:r>
              <w:rPr>
                <w:sz w:val="18"/>
              </w:rPr>
              <w:br/>
            </w:r>
          </w:p>
        </w:tc>
      </w:tr>
    </w:tbl>
    <w:p w14:paraId="6B0111E8" w14:textId="77777777" w:rsidR="00BF685A" w:rsidRDefault="00BF685A"/>
    <w:tbl>
      <w:tblPr>
        <w:tblW w:w="0" w:type="auto"/>
        <w:jc w:val="center"/>
        <w:tblLook w:val="04A0" w:firstRow="1" w:lastRow="0" w:firstColumn="1" w:lastColumn="0" w:noHBand="0" w:noVBand="1"/>
      </w:tblPr>
      <w:tblGrid>
        <w:gridCol w:w="10166"/>
      </w:tblGrid>
      <w:tr w:rsidR="00BF685A" w14:paraId="0C06B5A0" w14:textId="77777777">
        <w:trPr>
          <w:jc w:val="center"/>
        </w:trPr>
        <w:tc>
          <w:tcPr>
            <w:tcW w:w="10166" w:type="dxa"/>
            <w:tcBorders>
              <w:top w:val="single" w:sz="6" w:space="0" w:color="E2E8F0"/>
              <w:left w:val="single" w:sz="6" w:space="0" w:color="E2E8F0"/>
              <w:bottom w:val="single" w:sz="6" w:space="0" w:color="E2E8F0"/>
              <w:right w:val="single" w:sz="6" w:space="0" w:color="E2E8F0"/>
            </w:tcBorders>
            <w:shd w:val="clear" w:color="auto" w:fill="F8FAFC"/>
          </w:tcPr>
          <w:p w14:paraId="2318DDEE" w14:textId="6C4101AE" w:rsidR="00BF685A" w:rsidRDefault="00000000">
            <w:r>
              <w:rPr>
                <w:b/>
                <w:color w:val="0D224C"/>
              </w:rPr>
              <w:t xml:space="preserve">Next step: </w:t>
            </w:r>
            <w:r>
              <w:t xml:space="preserve">Use this document as a working resource. For deeper support, </w:t>
            </w:r>
            <w:hyperlink r:id="rId8" w:history="1">
              <w:r w:rsidRPr="006D3260">
                <w:rPr>
                  <w:rStyle w:val="Hyperlink"/>
                </w:rPr>
                <w:t>Kilele</w:t>
              </w:r>
            </w:hyperlink>
            <w:r>
              <w:t xml:space="preserve"> can help diagnose the growth problem, design the intervention, run the experiment, and turn the learning into a repeatable growth system.</w:t>
            </w:r>
          </w:p>
        </w:tc>
      </w:tr>
    </w:tbl>
    <w:p w14:paraId="3CC4FE63" w14:textId="77777777" w:rsidR="005157BC" w:rsidRDefault="005157BC"/>
    <w:sectPr w:rsidR="005157BC" w:rsidSect="00034616">
      <w:headerReference w:type="default" r:id="rId9"/>
      <w:footerReference w:type="default" r:id="rId10"/>
      <w:pgSz w:w="12240" w:h="15840"/>
      <w:pgMar w:top="1080" w:right="1037" w:bottom="1008"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03EE6" w14:textId="77777777" w:rsidR="00685349" w:rsidRDefault="00685349">
      <w:pPr>
        <w:spacing w:after="0" w:line="240" w:lineRule="auto"/>
      </w:pPr>
      <w:r>
        <w:separator/>
      </w:r>
    </w:p>
  </w:endnote>
  <w:endnote w:type="continuationSeparator" w:id="0">
    <w:p w14:paraId="70A77B04" w14:textId="77777777" w:rsidR="00685349" w:rsidRDefault="00685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67C34" w14:textId="77777777" w:rsidR="00BF685A" w:rsidRDefault="00000000">
    <w:pPr>
      <w:pStyle w:val="Footer"/>
      <w:jc w:val="center"/>
    </w:pPr>
    <w:r>
      <w:rPr>
        <w:color w:val="56647B"/>
        <w:sz w:val="17"/>
      </w:rPr>
      <w:t>Kilele Hub | Behavioral Intelligence for Growth | kilelehub.com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5D6FC" w14:textId="77777777" w:rsidR="00685349" w:rsidRDefault="00685349">
      <w:pPr>
        <w:spacing w:after="0" w:line="240" w:lineRule="auto"/>
      </w:pPr>
      <w:r>
        <w:separator/>
      </w:r>
    </w:p>
  </w:footnote>
  <w:footnote w:type="continuationSeparator" w:id="0">
    <w:p w14:paraId="6DEF1F4D" w14:textId="77777777" w:rsidR="00685349" w:rsidRDefault="00685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5E838" w14:textId="77777777" w:rsidR="00BF685A" w:rsidRDefault="00000000">
    <w:pPr>
      <w:pStyle w:val="Header"/>
    </w:pPr>
    <w:r>
      <w:rPr>
        <w:b/>
        <w:color w:val="0D224C"/>
        <w:sz w:val="24"/>
      </w:rPr>
      <w:t>Kilele</w:t>
    </w:r>
    <w:r>
      <w:rPr>
        <w:color w:val="0D224C"/>
        <w:sz w:val="24"/>
      </w:rPr>
      <w:t xml:space="preserve"> </w:t>
    </w:r>
    <w:proofErr w:type="gramStart"/>
    <w:r>
      <w:rPr>
        <w:color w:val="0D224C"/>
        <w:sz w:val="24"/>
      </w:rPr>
      <w:t>hub</w:t>
    </w:r>
    <w:r>
      <w:rPr>
        <w:color w:val="56647B"/>
        <w:sz w:val="20"/>
      </w:rPr>
      <w:t xml:space="preserve">  |</w:t>
    </w:r>
    <w:proofErr w:type="gramEnd"/>
    <w:r>
      <w:rPr>
        <w:color w:val="56647B"/>
        <w:sz w:val="20"/>
      </w:rPr>
      <w:t xml:space="preserve">  </w:t>
    </w:r>
    <w:r>
      <w:rPr>
        <w:color w:val="56647B"/>
        <w:sz w:val="19"/>
      </w:rPr>
      <w:t>Sludge Audit Canvas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06538949">
    <w:abstractNumId w:val="8"/>
  </w:num>
  <w:num w:numId="2" w16cid:durableId="1873305928">
    <w:abstractNumId w:val="6"/>
  </w:num>
  <w:num w:numId="3" w16cid:durableId="1872104757">
    <w:abstractNumId w:val="5"/>
  </w:num>
  <w:num w:numId="4" w16cid:durableId="445588946">
    <w:abstractNumId w:val="4"/>
  </w:num>
  <w:num w:numId="5" w16cid:durableId="390467682">
    <w:abstractNumId w:val="7"/>
  </w:num>
  <w:num w:numId="6" w16cid:durableId="22636516">
    <w:abstractNumId w:val="3"/>
  </w:num>
  <w:num w:numId="7" w16cid:durableId="1603227100">
    <w:abstractNumId w:val="2"/>
  </w:num>
  <w:num w:numId="8" w16cid:durableId="1507591063">
    <w:abstractNumId w:val="1"/>
  </w:num>
  <w:num w:numId="9" w16cid:durableId="1156193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A5F23"/>
    <w:rsid w:val="0015074B"/>
    <w:rsid w:val="0025196E"/>
    <w:rsid w:val="0029639D"/>
    <w:rsid w:val="00326F90"/>
    <w:rsid w:val="0044003D"/>
    <w:rsid w:val="005157BC"/>
    <w:rsid w:val="00685349"/>
    <w:rsid w:val="006D3260"/>
    <w:rsid w:val="007A5B50"/>
    <w:rsid w:val="00940634"/>
    <w:rsid w:val="00AA1D8D"/>
    <w:rsid w:val="00B47730"/>
    <w:rsid w:val="00BF685A"/>
    <w:rsid w:val="00CB0664"/>
    <w:rsid w:val="00D0509C"/>
    <w:rsid w:val="00DF64D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8BE06250-D0D0-43DE-8130-FBABB6AC7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hAnsi="Arial"/>
      <w:color w:val="181D2B"/>
      <w:sz w:val="21"/>
    </w:rPr>
  </w:style>
  <w:style w:type="paragraph" w:styleId="Heading1">
    <w:name w:val="heading 1"/>
    <w:basedOn w:val="Normal"/>
    <w:next w:val="Normal"/>
    <w:link w:val="Heading1Char"/>
    <w:uiPriority w:val="9"/>
    <w:qFormat/>
    <w:rsid w:val="00FC693F"/>
    <w:pPr>
      <w:keepNext/>
      <w:keepLines/>
      <w:spacing w:before="240" w:after="160"/>
      <w:outlineLvl w:val="0"/>
    </w:pPr>
    <w:rPr>
      <w:rFonts w:asciiTheme="majorHAnsi" w:eastAsiaTheme="majorEastAsia" w:hAnsiTheme="majorHAnsi" w:cstheme="majorBidi"/>
      <w:b/>
      <w:bCs/>
      <w:color w:val="0D224C"/>
      <w:sz w:val="40"/>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0D224C"/>
      <w:sz w:val="28"/>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0D224C"/>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5196E"/>
    <w:rPr>
      <w:color w:val="0000FF" w:themeColor="hyperlink"/>
      <w:u w:val="single"/>
    </w:rPr>
  </w:style>
  <w:style w:type="character" w:styleId="UnresolvedMention">
    <w:name w:val="Unresolved Mention"/>
    <w:basedOn w:val="DefaultParagraphFont"/>
    <w:uiPriority w:val="99"/>
    <w:semiHidden/>
    <w:unhideWhenUsed/>
    <w:rsid w:val="0025196E"/>
    <w:rPr>
      <w:color w:val="605E5C"/>
      <w:shd w:val="clear" w:color="auto" w:fill="E1DFDD"/>
    </w:rPr>
  </w:style>
  <w:style w:type="character" w:styleId="FollowedHyperlink">
    <w:name w:val="FollowedHyperlink"/>
    <w:basedOn w:val="DefaultParagraphFont"/>
    <w:uiPriority w:val="99"/>
    <w:semiHidden/>
    <w:unhideWhenUsed/>
    <w:rsid w:val="009406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lelehub.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307</Words>
  <Characters>2154</Characters>
  <Application>Microsoft Office Word</Application>
  <DocSecurity>0</DocSecurity>
  <Lines>30</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dc:creator>
  <cp:keywords/>
  <dc:description>generated by python-docx</dc:description>
  <cp:lastModifiedBy>Fentone Omwony</cp:lastModifiedBy>
  <cp:revision>8</cp:revision>
  <dcterms:created xsi:type="dcterms:W3CDTF">2013-12-23T23:15:00Z</dcterms:created>
  <dcterms:modified xsi:type="dcterms:W3CDTF">2026-06-27T10:35:00Z</dcterms:modified>
  <cp:category/>
</cp:coreProperties>
</file>